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590" w:lineRule="exact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浙江省生态环境专业</w:t>
      </w:r>
      <w:bookmarkStart w:id="0" w:name="_GoBack"/>
      <w:r>
        <w:rPr>
          <w:rFonts w:eastAsia="方正小标宋简体"/>
          <w:bCs/>
          <w:kern w:val="0"/>
          <w:sz w:val="36"/>
          <w:szCs w:val="36"/>
        </w:rPr>
        <w:t>高级工程师职务任职资格</w:t>
      </w:r>
    </w:p>
    <w:p>
      <w:pPr>
        <w:adjustRightInd w:val="0"/>
        <w:snapToGrid w:val="0"/>
        <w:spacing w:line="440" w:lineRule="exact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量化评价表</w:t>
      </w:r>
    </w:p>
    <w:bookmarkEnd w:id="0"/>
    <w:tbl>
      <w:tblPr>
        <w:tblStyle w:val="2"/>
        <w:tblpPr w:leftFromText="180" w:rightFromText="180" w:vertAnchor="text" w:horzAnchor="page" w:tblpXSpec="center" w:tblpY="5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0"/>
        <w:gridCol w:w="727"/>
        <w:gridCol w:w="6"/>
        <w:gridCol w:w="1442"/>
        <w:gridCol w:w="283"/>
        <w:gridCol w:w="172"/>
        <w:gridCol w:w="1152"/>
        <w:gridCol w:w="58"/>
        <w:gridCol w:w="1059"/>
        <w:gridCol w:w="7"/>
        <w:gridCol w:w="838"/>
        <w:gridCol w:w="965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姓  名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单   位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得  分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申报类别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正常申报□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转评申报□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提前申报□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申报专业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所学专业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现职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年限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控制项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职业道德□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年度考核□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继续教育□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专业理论□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26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量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化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赋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分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标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评价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指标</w:t>
            </w:r>
          </w:p>
        </w:tc>
        <w:tc>
          <w:tcPr>
            <w:tcW w:w="7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一级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指标</w:t>
            </w:r>
          </w:p>
        </w:tc>
        <w:tc>
          <w:tcPr>
            <w:tcW w:w="18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二级指标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三级指标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四级指标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分值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打分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说明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学历与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学位(10分)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等级</w:t>
            </w:r>
          </w:p>
        </w:tc>
        <w:tc>
          <w:tcPr>
            <w:tcW w:w="1897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研究生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博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士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历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提供学历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学位相关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硕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士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历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055" w:type="dxa"/>
            <w:gridSpan w:val="5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大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学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历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055" w:type="dxa"/>
            <w:gridSpan w:val="5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业绩与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能力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(45分)</w:t>
            </w:r>
          </w:p>
        </w:tc>
        <w:tc>
          <w:tcPr>
            <w:tcW w:w="73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科研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创新</w:t>
            </w:r>
          </w:p>
        </w:tc>
        <w:tc>
          <w:tcPr>
            <w:tcW w:w="189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国家级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第1-10名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22n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 xml:space="preserve">n为科研项目数。四级指标为其他的得分累计最高6分。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2-6n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省（部）级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12-16n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第4-6名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8-10n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1-4n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设区市（厅）级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第1-2名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10-12n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第3-4名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6-7n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1-3n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县（市、区）级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6n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3-4n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1n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工程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咨询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监测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省（部）级以上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重大/重点项目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4-8n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n为工程或咨询(环评/监理/信息)项目数量，按工作量加减赋分。四级指标为其他的最高6分。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设区市（厅）级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重大/复杂项目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县（市、区）级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重点/复杂项目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新产品/工艺/材料/技术开发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5-9n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标准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政策</w:t>
            </w:r>
          </w:p>
        </w:tc>
        <w:tc>
          <w:tcPr>
            <w:tcW w:w="189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国家（行业）法规/政策/标准/规范/规划、监测方法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14-18n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n为发布的法规/政策/标准/规范数量，四级指标为其他的最高6分。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1-6n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省级法规/政策/标准/规范/规划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第1-2名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8-10n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其他地方法规/政策/标准/规范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最高5分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0-1n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执业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能力</w:t>
            </w:r>
          </w:p>
        </w:tc>
        <w:tc>
          <w:tcPr>
            <w:tcW w:w="416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一类证书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10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最高10分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n为资格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证书数量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16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二类证书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5n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16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三类证书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3n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监测上岗证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20项以上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8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最高8分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n为项目数除5取整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少于20项，每5项2分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2n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组织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协调</w:t>
            </w:r>
          </w:p>
        </w:tc>
        <w:tc>
          <w:tcPr>
            <w:tcW w:w="416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指导研究生或中级专业技术人员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0-4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按团队规模和实绩赋分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16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配合带领团队开展科研和管理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0-6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业绩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3049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能体现能力和业绩的其他内容</w:t>
            </w: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难度/复杂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程度较高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5-10n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049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难度/复杂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程度一般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0-5n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成果与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获奖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(35分)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科研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获奖</w:t>
            </w:r>
          </w:p>
        </w:tc>
        <w:tc>
          <w:tcPr>
            <w:tcW w:w="3049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国家级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第1-10名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</w:t>
            </w:r>
            <w:r>
              <w:rPr>
                <w:rFonts w:hint="eastAsia" w:eastAsia="仿宋_GB2312"/>
                <w:bCs/>
                <w:kern w:val="0"/>
                <w:sz w:val="24"/>
              </w:rPr>
              <w:t>5</w:t>
            </w:r>
            <w:r>
              <w:rPr>
                <w:rFonts w:eastAsia="仿宋_GB2312"/>
                <w:bCs/>
                <w:kern w:val="0"/>
                <w:sz w:val="24"/>
              </w:rPr>
              <w:t>-</w:t>
            </w:r>
            <w:r>
              <w:rPr>
                <w:rFonts w:hint="eastAsia" w:eastAsia="仿宋_GB2312"/>
                <w:bCs/>
                <w:kern w:val="0"/>
                <w:sz w:val="24"/>
              </w:rPr>
              <w:t>3</w:t>
            </w:r>
            <w:r>
              <w:rPr>
                <w:rFonts w:eastAsia="仿宋_GB2312"/>
                <w:bCs/>
                <w:kern w:val="0"/>
                <w:sz w:val="24"/>
              </w:rPr>
              <w:t>5n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</w:t>
            </w: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n为项目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 xml:space="preserve">个数。同一成果获得多重奖项，就高计一次。四级指标为其他的累计最高15分。 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049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10名以后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  <w:r>
              <w:rPr>
                <w:rFonts w:eastAsia="仿宋_GB2312"/>
                <w:bCs/>
                <w:kern w:val="0"/>
                <w:sz w:val="24"/>
              </w:rPr>
              <w:t>5n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省（部）级</w:t>
            </w:r>
          </w:p>
        </w:tc>
        <w:tc>
          <w:tcPr>
            <w:tcW w:w="132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一等奖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第1-7名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18-30n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14n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二等奖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第1-5名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17-25n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12n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三等奖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22n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第2-5名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15-18n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2-10n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设区市（厅）级</w:t>
            </w:r>
          </w:p>
        </w:tc>
        <w:tc>
          <w:tcPr>
            <w:tcW w:w="132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一等奖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20n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16-18n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第4-5名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10-12n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1-5n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二等奖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18n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13-15n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第4-5名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9-10n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1-4n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三等奖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15n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第2-4名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8-12n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1-3n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县（市、区）级</w:t>
            </w:r>
          </w:p>
        </w:tc>
        <w:tc>
          <w:tcPr>
            <w:tcW w:w="132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一等奖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10n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5-7n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9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1-2n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二等奖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8n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3-5n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工程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获奖</w:t>
            </w: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省级以上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持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8-12n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参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与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1-2n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设区市级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持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第1-2名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6-8n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参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与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专利</w:t>
            </w: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发明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主要发明人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8-12n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n为专利数，按专利获奖情况及有无成果转化加减赋分，本项累计不超过15分。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其他发明人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第4-5名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4-5n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实用新型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第一发明人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主要发明人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第2-5名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软件著作权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第一发明人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主要发明人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第2-5名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论文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著作</w:t>
            </w: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专著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18n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n为出版专著或发表论文数量，按质量和专业领域影响力酌情加减赋分。本项累计不超过20分。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副主编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第2-4名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11-15n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参编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1-8n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SCI、EI、ISTP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第一作者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15n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其他作者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第2-4名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8-12n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核心期刊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第一作者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9n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其他作者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4-5n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其他学术期刊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第一作者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其他作者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2-3n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8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</w:t>
            </w:r>
          </w:p>
        </w:tc>
        <w:tc>
          <w:tcPr>
            <w:tcW w:w="416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其他业绩与成果的综合评判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（如创新性、服务决策价值、实践应用价值）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0-10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依据业绩与成果实践应用价值赋分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附加项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(10分)</w:t>
            </w:r>
          </w:p>
        </w:tc>
        <w:tc>
          <w:tcPr>
            <w:tcW w:w="73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专业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水平</w:t>
            </w:r>
          </w:p>
        </w:tc>
        <w:tc>
          <w:tcPr>
            <w:tcW w:w="189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专业水平公认度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学术报告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全国会议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最高5分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n为报告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省级会议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2n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专业竞赛获奖者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全国一等奖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10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最高10分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n为获奖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全国二等奖、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省级一等奖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5n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全国三等奖、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省级二等奖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2n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省级三等奖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1n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荣誉</w:t>
            </w:r>
          </w:p>
        </w:tc>
        <w:tc>
          <w:tcPr>
            <w:tcW w:w="189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先进个人、优秀党员、劳动模范等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省部级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（含援疆、援藏、援青</w:t>
            </w:r>
            <w:r>
              <w:rPr>
                <w:rFonts w:hint="eastAsia" w:eastAsia="仿宋_GB2312"/>
                <w:bCs/>
                <w:kern w:val="0"/>
                <w:sz w:val="24"/>
              </w:rPr>
              <w:t>等</w:t>
            </w:r>
            <w:r>
              <w:rPr>
                <w:rFonts w:eastAsia="仿宋_GB2312"/>
                <w:bCs/>
                <w:kern w:val="0"/>
                <w:sz w:val="24"/>
              </w:rPr>
              <w:t>）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3n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最高5分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n为获奖次数。同年度就高计一次。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市（厅）级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2n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县（处）级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1n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0.5n</w:t>
            </w: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工龄</w:t>
            </w: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工作年限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20年以上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4-8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最高8分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每增1年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加1分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减分项</w:t>
            </w:r>
          </w:p>
        </w:tc>
        <w:tc>
          <w:tcPr>
            <w:tcW w:w="416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四大类评价指标自评分失实，如业绩与能力类指标中同一项目重复计算科研、工程等业绩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（-5）-0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最高扣减</w:t>
            </w:r>
          </w:p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5分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视情节严重程度扣减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26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before="15" w:beforeLines="5" w:line="276" w:lineRule="exact"/>
              <w:ind w:left="672" w:hanging="672" w:hangingChars="280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注：1.控制项为评审必备条件，由思想道德、年度考核、继续教育、专业理论4项组成。</w:t>
            </w:r>
          </w:p>
          <w:p>
            <w:pPr>
              <w:adjustRightInd w:val="0"/>
              <w:snapToGrid w:val="0"/>
              <w:spacing w:before="15" w:beforeLines="5" w:line="276" w:lineRule="exact"/>
              <w:ind w:left="654" w:leftChars="220" w:hanging="192" w:hangingChars="80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2.量化赋分单项分值为参考标准，可综合考虑业绩难易程度、成果原创性、前瞻性、公认度、实践应用价值及专业相符性等酌情加减赋分。</w:t>
            </w:r>
          </w:p>
          <w:p>
            <w:pPr>
              <w:adjustRightInd w:val="0"/>
              <w:snapToGrid w:val="0"/>
              <w:spacing w:before="15" w:beforeLines="5" w:line="276" w:lineRule="exact"/>
              <w:ind w:left="654" w:leftChars="220" w:hanging="192" w:hangingChars="80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3.其他</w:t>
            </w:r>
            <w:r>
              <w:rPr>
                <w:rFonts w:hint="eastAsia" w:eastAsia="仿宋_GB2312"/>
                <w:bCs/>
                <w:kern w:val="0"/>
                <w:sz w:val="24"/>
              </w:rPr>
              <w:t>业绩</w:t>
            </w:r>
            <w:r>
              <w:rPr>
                <w:rFonts w:eastAsia="仿宋_GB2312"/>
                <w:bCs/>
                <w:kern w:val="0"/>
                <w:sz w:val="24"/>
              </w:rPr>
              <w:t>指表格所列技术工作以外的其他</w:t>
            </w:r>
            <w:r>
              <w:rPr>
                <w:rFonts w:hint="eastAsia" w:eastAsia="仿宋_GB2312"/>
                <w:bCs/>
                <w:kern w:val="0"/>
                <w:sz w:val="24"/>
              </w:rPr>
              <w:t>内容</w:t>
            </w:r>
            <w:r>
              <w:rPr>
                <w:rFonts w:eastAsia="仿宋_GB2312"/>
                <w:bCs/>
                <w:kern w:val="0"/>
                <w:sz w:val="24"/>
              </w:rPr>
              <w:t>：比如主持完成应急监测及保障、综合性复杂报告编制、重点实验室建设，企事业单位QMS授权签字人或技术负责人；主持完成重点项目咨询、可研及设计方案，并通过验收；主持完成设区市级以上政策建议、调研/评估报告等，并已实施或获设区市级以上领导肯定性批示。</w:t>
            </w:r>
          </w:p>
          <w:p>
            <w:pPr>
              <w:adjustRightInd w:val="0"/>
              <w:snapToGrid w:val="0"/>
              <w:spacing w:before="46" w:beforeLines="15" w:line="276" w:lineRule="exact"/>
              <w:ind w:left="660" w:leftChars="200" w:hanging="240" w:hangingChars="10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00" w:lineRule="exact"/>
        <w:jc w:val="center"/>
        <w:rPr>
          <w:rFonts w:eastAsia="方正小标宋简体"/>
          <w:bCs/>
          <w:kern w:val="0"/>
          <w:sz w:val="36"/>
          <w:szCs w:val="36"/>
        </w:rPr>
      </w:pPr>
    </w:p>
    <w:p>
      <w:pPr>
        <w:adjustRightInd w:val="0"/>
        <w:snapToGrid w:val="0"/>
        <w:spacing w:line="500" w:lineRule="exact"/>
        <w:jc w:val="center"/>
        <w:rPr>
          <w:rFonts w:eastAsia="方正小标宋简体"/>
          <w:bCs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7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标志性业绩内容（如没有则不填）</w:t>
            </w:r>
          </w:p>
          <w:p>
            <w:pPr>
              <w:spacing w:before="156" w:beforeLines="50" w:after="156" w:afterLines="50"/>
              <w:rPr>
                <w:rFonts w:eastAsia="仿宋_GB2312"/>
                <w:bCs/>
                <w:kern w:val="0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eastAsia="仿宋_GB2312"/>
                <w:bCs/>
                <w:kern w:val="0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eastAsia="仿宋_GB2312"/>
                <w:bCs/>
                <w:kern w:val="0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eastAsia="仿宋_GB2312"/>
                <w:bCs/>
                <w:kern w:val="0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eastAsia="仿宋_GB2312"/>
                <w:bCs/>
                <w:kern w:val="0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eastAsia="仿宋_GB2312"/>
                <w:bCs/>
                <w:kern w:val="0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eastAsia="仿宋_GB2312"/>
                <w:bCs/>
                <w:kern w:val="0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eastAsia="仿宋_GB2312"/>
                <w:bCs/>
                <w:kern w:val="0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eastAsia="仿宋_GB2312"/>
                <w:bCs/>
                <w:kern w:val="0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8" w:hRule="atLeast"/>
          <w:jc w:val="center"/>
        </w:trPr>
        <w:tc>
          <w:tcPr>
            <w:tcW w:w="8447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4"/>
              </w:rPr>
              <w:t>该栏由审议专家对符合本评价条件第十</w:t>
            </w:r>
            <w:r>
              <w:rPr>
                <w:rFonts w:hint="eastAsia" w:eastAsia="仿宋_GB2312"/>
                <w:bCs/>
                <w:kern w:val="0"/>
                <w:sz w:val="24"/>
              </w:rPr>
              <w:t>一</w:t>
            </w:r>
            <w:r>
              <w:rPr>
                <w:rFonts w:eastAsia="仿宋_GB2312"/>
                <w:bCs/>
                <w:kern w:val="0"/>
                <w:sz w:val="24"/>
              </w:rPr>
              <w:t>条规定的申报人员</w:t>
            </w:r>
            <w:r>
              <w:rPr>
                <w:rFonts w:hint="eastAsia" w:eastAsia="仿宋_GB2312"/>
                <w:bCs/>
                <w:kern w:val="0"/>
                <w:sz w:val="24"/>
              </w:rPr>
              <w:t>（单位推荐直接提交评委会评审），</w:t>
            </w:r>
            <w:r>
              <w:rPr>
                <w:rFonts w:eastAsia="仿宋_GB2312"/>
                <w:bCs/>
                <w:kern w:val="0"/>
                <w:sz w:val="24"/>
              </w:rPr>
              <w:t>对其标志性</w:t>
            </w:r>
            <w:r>
              <w:rPr>
                <w:rFonts w:hint="eastAsia" w:eastAsia="仿宋_GB2312"/>
                <w:bCs/>
                <w:kern w:val="0"/>
                <w:sz w:val="24"/>
              </w:rPr>
              <w:t>成果</w:t>
            </w:r>
            <w:r>
              <w:rPr>
                <w:rFonts w:eastAsia="仿宋_GB2312"/>
                <w:bCs/>
                <w:kern w:val="0"/>
                <w:sz w:val="24"/>
              </w:rPr>
              <w:t>内容进行填写。</w:t>
            </w:r>
          </w:p>
          <w:p>
            <w:pPr>
              <w:rPr>
                <w:rFonts w:eastAsia="仿宋_GB2312"/>
                <w:b/>
                <w:kern w:val="0"/>
                <w:sz w:val="24"/>
              </w:rPr>
            </w:pPr>
          </w:p>
          <w:p>
            <w:pPr>
              <w:rPr>
                <w:rFonts w:eastAsia="仿宋_GB2312"/>
                <w:b/>
                <w:kern w:val="0"/>
                <w:szCs w:val="21"/>
              </w:rPr>
            </w:pPr>
          </w:p>
          <w:p>
            <w:pPr>
              <w:rPr>
                <w:rFonts w:eastAsia="仿宋_GB2312"/>
                <w:b/>
                <w:kern w:val="0"/>
                <w:szCs w:val="21"/>
              </w:rPr>
            </w:pPr>
          </w:p>
        </w:tc>
      </w:tr>
    </w:tbl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E0620"/>
    <w:rsid w:val="382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2022-07-11T02:28:00Z</dcterms:created>
  <dc:creator>王添琦</dc:creator>
  <cp:lastModifiedBy>王添琦</cp:lastModifiedBy>
  <dcterms:modified xsi:type="dcterms:W3CDTF">2022-07-11T02:29:59Z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