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37" w:rsidRPr="00D71EBD" w:rsidRDefault="00914237" w:rsidP="00914237">
      <w:pPr>
        <w:spacing w:line="560" w:lineRule="exact"/>
        <w:jc w:val="center"/>
        <w:rPr>
          <w:rFonts w:eastAsia="方正小标宋简体"/>
          <w:sz w:val="32"/>
          <w:szCs w:val="30"/>
        </w:rPr>
      </w:pPr>
    </w:p>
    <w:p w:rsidR="00914237" w:rsidRPr="00D71EBD" w:rsidRDefault="00914237" w:rsidP="00914237">
      <w:pPr>
        <w:spacing w:line="560" w:lineRule="exact"/>
        <w:jc w:val="center"/>
        <w:rPr>
          <w:rFonts w:eastAsia="方正小标宋简体"/>
          <w:sz w:val="32"/>
          <w:szCs w:val="30"/>
        </w:rPr>
      </w:pPr>
    </w:p>
    <w:p w:rsidR="00914237" w:rsidRPr="00D71EBD" w:rsidRDefault="00914237" w:rsidP="00914237">
      <w:pPr>
        <w:spacing w:line="560" w:lineRule="exact"/>
        <w:jc w:val="center"/>
        <w:rPr>
          <w:rFonts w:eastAsia="方正小标宋简体"/>
          <w:sz w:val="32"/>
          <w:szCs w:val="30"/>
        </w:rPr>
      </w:pPr>
    </w:p>
    <w:p w:rsidR="00914237" w:rsidRPr="00D71EBD" w:rsidRDefault="00914237" w:rsidP="00914237">
      <w:pPr>
        <w:spacing w:line="560" w:lineRule="exact"/>
        <w:jc w:val="center"/>
        <w:rPr>
          <w:rFonts w:eastAsia="方正小标宋简体"/>
          <w:sz w:val="32"/>
          <w:szCs w:val="30"/>
        </w:rPr>
      </w:pPr>
    </w:p>
    <w:p w:rsidR="00914237" w:rsidRPr="00D71EBD" w:rsidRDefault="00914237" w:rsidP="00914237">
      <w:pPr>
        <w:spacing w:line="560" w:lineRule="exact"/>
        <w:jc w:val="center"/>
        <w:rPr>
          <w:rFonts w:eastAsia="方正小标宋简体"/>
          <w:sz w:val="32"/>
          <w:szCs w:val="30"/>
        </w:rPr>
      </w:pPr>
    </w:p>
    <w:p w:rsidR="00914237" w:rsidRPr="00D71EBD" w:rsidRDefault="00914237" w:rsidP="00914237">
      <w:pPr>
        <w:spacing w:line="560" w:lineRule="exact"/>
        <w:jc w:val="center"/>
        <w:rPr>
          <w:rFonts w:eastAsia="方正小标宋简体"/>
          <w:sz w:val="32"/>
          <w:szCs w:val="30"/>
        </w:rPr>
      </w:pPr>
    </w:p>
    <w:p w:rsidR="00914237" w:rsidRPr="00D71EBD" w:rsidRDefault="00914237" w:rsidP="00914237">
      <w:pPr>
        <w:spacing w:line="540" w:lineRule="exact"/>
        <w:jc w:val="center"/>
        <w:rPr>
          <w:rFonts w:eastAsia="仿宋_GB2312"/>
          <w:sz w:val="30"/>
          <w:szCs w:val="30"/>
        </w:rPr>
      </w:pPr>
      <w:r w:rsidRPr="00D71EBD">
        <w:rPr>
          <w:rFonts w:eastAsia="仿宋_GB2312"/>
          <w:sz w:val="30"/>
          <w:szCs w:val="30"/>
        </w:rPr>
        <w:t>浙环</w:t>
      </w:r>
      <w:proofErr w:type="gramStart"/>
      <w:r w:rsidRPr="00D71EBD">
        <w:rPr>
          <w:rFonts w:eastAsia="仿宋_GB2312"/>
          <w:sz w:val="30"/>
          <w:szCs w:val="30"/>
        </w:rPr>
        <w:t>辐</w:t>
      </w:r>
      <w:proofErr w:type="gramEnd"/>
      <w:r w:rsidRPr="00D71EBD">
        <w:rPr>
          <w:rFonts w:eastAsia="仿宋_GB2312"/>
          <w:sz w:val="30"/>
          <w:szCs w:val="30"/>
        </w:rPr>
        <w:t>〔</w:t>
      </w:r>
      <w:r w:rsidRPr="00D71EBD">
        <w:rPr>
          <w:rFonts w:eastAsia="仿宋_GB2312"/>
          <w:sz w:val="30"/>
          <w:szCs w:val="30"/>
        </w:rPr>
        <w:t>201</w:t>
      </w:r>
      <w:r>
        <w:rPr>
          <w:rFonts w:eastAsia="仿宋_GB2312" w:hint="eastAsia"/>
          <w:sz w:val="30"/>
          <w:szCs w:val="30"/>
        </w:rPr>
        <w:t>8</w:t>
      </w:r>
      <w:r w:rsidRPr="00D71EBD">
        <w:rPr>
          <w:rFonts w:eastAsia="仿宋_GB2312"/>
          <w:sz w:val="30"/>
          <w:szCs w:val="30"/>
        </w:rPr>
        <w:t>〕</w:t>
      </w:r>
      <w:r>
        <w:rPr>
          <w:rFonts w:eastAsia="仿宋_GB2312" w:hint="eastAsia"/>
          <w:sz w:val="30"/>
          <w:szCs w:val="30"/>
        </w:rPr>
        <w:t xml:space="preserve"> </w:t>
      </w:r>
      <w:r w:rsidRPr="00D71EBD">
        <w:rPr>
          <w:rFonts w:eastAsia="仿宋_GB2312"/>
          <w:sz w:val="30"/>
          <w:szCs w:val="30"/>
        </w:rPr>
        <w:t>号</w:t>
      </w:r>
    </w:p>
    <w:p w:rsidR="00914237" w:rsidRPr="00D71EBD" w:rsidRDefault="00914237" w:rsidP="00914237">
      <w:pPr>
        <w:spacing w:line="540" w:lineRule="exact"/>
        <w:jc w:val="center"/>
        <w:rPr>
          <w:rFonts w:eastAsia="方正小标宋简体"/>
          <w:sz w:val="32"/>
          <w:szCs w:val="30"/>
        </w:rPr>
      </w:pPr>
    </w:p>
    <w:p w:rsidR="00914237" w:rsidRPr="00D71EBD" w:rsidRDefault="00914237" w:rsidP="00914237">
      <w:pPr>
        <w:spacing w:beforeLines="50" w:before="156" w:line="540" w:lineRule="exact"/>
        <w:jc w:val="center"/>
        <w:rPr>
          <w:rFonts w:eastAsia="方正小标宋简体"/>
          <w:sz w:val="36"/>
          <w:szCs w:val="30"/>
        </w:rPr>
      </w:pPr>
      <w:bookmarkStart w:id="0" w:name="_GoBack"/>
      <w:r w:rsidRPr="00F45ECB">
        <w:rPr>
          <w:rFonts w:eastAsia="方正小标宋简体" w:hint="eastAsia"/>
          <w:sz w:val="36"/>
          <w:szCs w:val="30"/>
        </w:rPr>
        <w:t>关于温州医科大学附属第二医院瑶溪分院核医学及射线装置项目环境影响报告表的审查意见</w:t>
      </w:r>
    </w:p>
    <w:bookmarkEnd w:id="0"/>
    <w:p w:rsidR="00914237" w:rsidRPr="00D71EBD" w:rsidRDefault="00914237" w:rsidP="00914237">
      <w:pPr>
        <w:spacing w:line="540" w:lineRule="exact"/>
        <w:ind w:firstLineChars="200" w:firstLine="640"/>
        <w:rPr>
          <w:rFonts w:eastAsia="仿宋_GB2312"/>
          <w:sz w:val="32"/>
        </w:rPr>
      </w:pPr>
    </w:p>
    <w:p w:rsidR="00914237" w:rsidRPr="00D71EBD" w:rsidRDefault="00914237" w:rsidP="00914237">
      <w:pPr>
        <w:spacing w:line="540" w:lineRule="exact"/>
        <w:rPr>
          <w:rFonts w:eastAsia="仿宋_GB2312"/>
          <w:sz w:val="32"/>
        </w:rPr>
      </w:pPr>
      <w:r w:rsidRPr="00F45ECB">
        <w:rPr>
          <w:rFonts w:eastAsia="仿宋_GB2312" w:hint="eastAsia"/>
          <w:sz w:val="32"/>
        </w:rPr>
        <w:t>温州医科大学附属第二医院</w:t>
      </w:r>
      <w:r w:rsidRPr="00D71EBD">
        <w:rPr>
          <w:rFonts w:eastAsia="仿宋_GB2312"/>
          <w:sz w:val="32"/>
        </w:rPr>
        <w:t>：</w:t>
      </w:r>
    </w:p>
    <w:p w:rsidR="00914237" w:rsidRPr="00D71EBD" w:rsidRDefault="00914237" w:rsidP="00914237">
      <w:pPr>
        <w:spacing w:line="540" w:lineRule="exact"/>
        <w:ind w:firstLineChars="200" w:firstLine="640"/>
        <w:rPr>
          <w:rFonts w:eastAsia="仿宋_GB2312"/>
          <w:sz w:val="32"/>
        </w:rPr>
      </w:pPr>
      <w:r>
        <w:rPr>
          <w:rFonts w:eastAsia="仿宋_GB2312"/>
          <w:sz w:val="32"/>
        </w:rPr>
        <w:t>你</w:t>
      </w:r>
      <w:r>
        <w:rPr>
          <w:rFonts w:eastAsia="仿宋_GB2312" w:hint="eastAsia"/>
          <w:sz w:val="32"/>
        </w:rPr>
        <w:t>院</w:t>
      </w:r>
      <w:r w:rsidRPr="00D71EBD">
        <w:rPr>
          <w:rFonts w:eastAsia="仿宋_GB2312"/>
          <w:sz w:val="32"/>
        </w:rPr>
        <w:t>提交的申请及《</w:t>
      </w:r>
      <w:r w:rsidRPr="00F45ECB">
        <w:rPr>
          <w:rFonts w:eastAsia="仿宋_GB2312" w:hint="eastAsia"/>
          <w:sz w:val="32"/>
        </w:rPr>
        <w:t>温州医科大学附属第二医院瑶溪分院核医学及射线装置项目环境影响报告表</w:t>
      </w:r>
      <w:r w:rsidRPr="00D71EBD">
        <w:rPr>
          <w:rFonts w:eastAsia="仿宋_GB2312"/>
          <w:sz w:val="32"/>
        </w:rPr>
        <w:t>》（以下简称《报告表》）</w:t>
      </w:r>
      <w:r>
        <w:rPr>
          <w:rFonts w:eastAsia="仿宋_GB2312" w:hint="eastAsia"/>
          <w:sz w:val="32"/>
        </w:rPr>
        <w:t>等材料</w:t>
      </w:r>
      <w:r w:rsidRPr="00D71EBD">
        <w:rPr>
          <w:rFonts w:eastAsia="仿宋_GB2312"/>
          <w:sz w:val="32"/>
        </w:rPr>
        <w:t>收悉。经研究，审查意见如下：</w:t>
      </w:r>
    </w:p>
    <w:p w:rsidR="00914237" w:rsidRDefault="00914237" w:rsidP="00914237">
      <w:pPr>
        <w:spacing w:line="560" w:lineRule="exact"/>
        <w:ind w:firstLineChars="200" w:firstLine="640"/>
        <w:rPr>
          <w:rFonts w:eastAsia="仿宋_GB2312" w:hint="eastAsia"/>
          <w:sz w:val="32"/>
        </w:rPr>
      </w:pPr>
      <w:r w:rsidRPr="00D71EBD">
        <w:rPr>
          <w:rFonts w:eastAsia="仿宋_GB2312"/>
          <w:sz w:val="32"/>
        </w:rPr>
        <w:t>一、该项目位于</w:t>
      </w:r>
      <w:r>
        <w:rPr>
          <w:rFonts w:eastAsia="仿宋_GB2312" w:hint="eastAsia"/>
          <w:sz w:val="32"/>
        </w:rPr>
        <w:t>温州市龙湾区瑶溪北片生活区</w:t>
      </w:r>
      <w:r>
        <w:rPr>
          <w:rFonts w:eastAsia="仿宋_GB2312" w:hint="eastAsia"/>
          <w:sz w:val="32"/>
        </w:rPr>
        <w:t>B-11</w:t>
      </w:r>
      <w:r>
        <w:rPr>
          <w:rFonts w:eastAsia="仿宋_GB2312" w:hint="eastAsia"/>
          <w:sz w:val="32"/>
        </w:rPr>
        <w:t>地块</w:t>
      </w:r>
      <w:r w:rsidRPr="00D71EBD">
        <w:rPr>
          <w:rFonts w:eastAsia="仿宋_GB2312"/>
          <w:sz w:val="32"/>
        </w:rPr>
        <w:t>。项目内容为</w:t>
      </w:r>
      <w:r w:rsidRPr="00F72DEA">
        <w:rPr>
          <w:rFonts w:eastAsia="仿宋_GB2312" w:hint="eastAsia"/>
          <w:sz w:val="32"/>
        </w:rPr>
        <w:t>放射性同位素和射线装置应用项目</w:t>
      </w:r>
      <w:r>
        <w:rPr>
          <w:rFonts w:eastAsia="仿宋_GB2312" w:hint="eastAsia"/>
          <w:sz w:val="32"/>
        </w:rPr>
        <w:t>，</w:t>
      </w:r>
      <w:r w:rsidRPr="00D71EBD">
        <w:rPr>
          <w:rFonts w:eastAsia="仿宋_GB2312" w:hint="eastAsia"/>
          <w:sz w:val="32"/>
        </w:rPr>
        <w:t>具体为：</w:t>
      </w:r>
    </w:p>
    <w:p w:rsidR="00914237" w:rsidRDefault="00914237" w:rsidP="00914237">
      <w:pPr>
        <w:spacing w:line="560" w:lineRule="exact"/>
        <w:ind w:firstLineChars="200" w:firstLine="640"/>
        <w:rPr>
          <w:rFonts w:eastAsia="仿宋_GB2312" w:hint="eastAsia"/>
          <w:sz w:val="32"/>
        </w:rPr>
      </w:pPr>
      <w:r>
        <w:rPr>
          <w:rFonts w:eastAsia="仿宋_GB2312" w:hint="eastAsia"/>
          <w:sz w:val="32"/>
        </w:rPr>
        <w:t>（一）在瑶溪分院门诊医技</w:t>
      </w:r>
      <w:proofErr w:type="gramStart"/>
      <w:r>
        <w:rPr>
          <w:rFonts w:eastAsia="仿宋_GB2312" w:hint="eastAsia"/>
          <w:sz w:val="32"/>
        </w:rPr>
        <w:t>楼使用</w:t>
      </w:r>
      <w:proofErr w:type="gramEnd"/>
      <w:r>
        <w:rPr>
          <w:rFonts w:eastAsia="仿宋_GB2312" w:hint="eastAsia"/>
          <w:sz w:val="32"/>
        </w:rPr>
        <w:t>7</w:t>
      </w:r>
      <w:r>
        <w:rPr>
          <w:rFonts w:eastAsia="仿宋_GB2312" w:hint="eastAsia"/>
          <w:sz w:val="32"/>
        </w:rPr>
        <w:t>台</w:t>
      </w:r>
      <w:r>
        <w:rPr>
          <w:rFonts w:eastAsia="仿宋_GB2312"/>
          <w:sz w:val="32"/>
        </w:rPr>
        <w:fldChar w:fldCharType="begin"/>
      </w:r>
      <w:r>
        <w:rPr>
          <w:rFonts w:eastAsia="仿宋_GB2312"/>
          <w:sz w:val="32"/>
        </w:rPr>
        <w:instrText xml:space="preserve"> </w:instrText>
      </w:r>
      <w:r>
        <w:rPr>
          <w:rFonts w:eastAsia="仿宋_GB2312" w:hint="eastAsia"/>
          <w:sz w:val="32"/>
        </w:rPr>
        <w:instrText>= 2 \* ROMAN</w:instrText>
      </w:r>
      <w:r>
        <w:rPr>
          <w:rFonts w:eastAsia="仿宋_GB2312"/>
          <w:sz w:val="32"/>
        </w:rPr>
        <w:instrText xml:space="preserve"> </w:instrText>
      </w:r>
      <w:r>
        <w:rPr>
          <w:rFonts w:eastAsia="仿宋_GB2312"/>
          <w:sz w:val="32"/>
        </w:rPr>
        <w:fldChar w:fldCharType="separate"/>
      </w:r>
      <w:r>
        <w:rPr>
          <w:rFonts w:eastAsia="仿宋_GB2312"/>
          <w:noProof/>
          <w:sz w:val="32"/>
        </w:rPr>
        <w:t>II</w:t>
      </w:r>
      <w:r>
        <w:rPr>
          <w:rFonts w:eastAsia="仿宋_GB2312"/>
          <w:sz w:val="32"/>
        </w:rPr>
        <w:fldChar w:fldCharType="end"/>
      </w:r>
      <w:r>
        <w:rPr>
          <w:rFonts w:eastAsia="仿宋_GB2312" w:hint="eastAsia"/>
          <w:sz w:val="32"/>
        </w:rPr>
        <w:t>类射线装置，分别在地下一层新增</w:t>
      </w:r>
      <w:r>
        <w:rPr>
          <w:rFonts w:eastAsia="仿宋_GB2312" w:hint="eastAsia"/>
          <w:sz w:val="32"/>
        </w:rPr>
        <w:t>3</w:t>
      </w:r>
      <w:r>
        <w:rPr>
          <w:rFonts w:eastAsia="仿宋_GB2312" w:hint="eastAsia"/>
          <w:sz w:val="32"/>
        </w:rPr>
        <w:t>台直线加速器，在</w:t>
      </w:r>
      <w:r>
        <w:rPr>
          <w:rFonts w:eastAsia="仿宋_GB2312" w:hint="eastAsia"/>
          <w:sz w:val="32"/>
        </w:rPr>
        <w:t>5</w:t>
      </w:r>
      <w:r>
        <w:rPr>
          <w:rFonts w:eastAsia="仿宋_GB2312" w:hint="eastAsia"/>
          <w:sz w:val="32"/>
        </w:rPr>
        <w:t>层新增</w:t>
      </w:r>
      <w:r>
        <w:rPr>
          <w:rFonts w:eastAsia="仿宋_GB2312" w:hint="eastAsia"/>
          <w:sz w:val="32"/>
        </w:rPr>
        <w:t>4</w:t>
      </w:r>
      <w:r>
        <w:rPr>
          <w:rFonts w:eastAsia="仿宋_GB2312" w:hint="eastAsia"/>
          <w:sz w:val="32"/>
        </w:rPr>
        <w:t>台</w:t>
      </w:r>
      <w:r>
        <w:rPr>
          <w:rFonts w:eastAsia="仿宋_GB2312" w:hint="eastAsia"/>
          <w:sz w:val="32"/>
        </w:rPr>
        <w:t>DSA</w:t>
      </w:r>
      <w:r>
        <w:rPr>
          <w:rFonts w:eastAsia="仿宋_GB2312" w:hint="eastAsia"/>
          <w:sz w:val="32"/>
        </w:rPr>
        <w:t>。</w:t>
      </w:r>
    </w:p>
    <w:p w:rsidR="00914237" w:rsidRDefault="00914237" w:rsidP="00914237">
      <w:pPr>
        <w:spacing w:line="560" w:lineRule="exact"/>
        <w:ind w:firstLineChars="200" w:firstLine="640"/>
        <w:rPr>
          <w:rFonts w:eastAsia="仿宋_GB2312" w:hint="eastAsia"/>
          <w:sz w:val="32"/>
          <w:szCs w:val="32"/>
        </w:rPr>
      </w:pPr>
      <w:r>
        <w:rPr>
          <w:rFonts w:eastAsia="仿宋_GB2312" w:hint="eastAsia"/>
          <w:sz w:val="32"/>
        </w:rPr>
        <w:t>（二）在瑶溪分院门诊医技楼地下一层核医学科北侧使用</w:t>
      </w:r>
      <w:r>
        <w:rPr>
          <w:rFonts w:eastAsia="仿宋_GB2312" w:hint="eastAsia"/>
          <w:sz w:val="32"/>
        </w:rPr>
        <w:t>2</w:t>
      </w:r>
      <w:r>
        <w:rPr>
          <w:rFonts w:eastAsia="仿宋_GB2312" w:hint="eastAsia"/>
          <w:sz w:val="32"/>
        </w:rPr>
        <w:t>台</w:t>
      </w:r>
      <w:r>
        <w:rPr>
          <w:rFonts w:eastAsia="仿宋_GB2312"/>
          <w:sz w:val="32"/>
        </w:rPr>
        <w:fldChar w:fldCharType="begin"/>
      </w:r>
      <w:r>
        <w:rPr>
          <w:rFonts w:eastAsia="仿宋_GB2312"/>
          <w:sz w:val="32"/>
        </w:rPr>
        <w:instrText xml:space="preserve"> </w:instrText>
      </w:r>
      <w:r>
        <w:rPr>
          <w:rFonts w:eastAsia="仿宋_GB2312" w:hint="eastAsia"/>
          <w:sz w:val="32"/>
        </w:rPr>
        <w:instrText>= 3 \* ROMAN</w:instrText>
      </w:r>
      <w:r>
        <w:rPr>
          <w:rFonts w:eastAsia="仿宋_GB2312"/>
          <w:sz w:val="32"/>
        </w:rPr>
        <w:instrText xml:space="preserve"> </w:instrText>
      </w:r>
      <w:r>
        <w:rPr>
          <w:rFonts w:eastAsia="仿宋_GB2312"/>
          <w:sz w:val="32"/>
        </w:rPr>
        <w:fldChar w:fldCharType="separate"/>
      </w:r>
      <w:r>
        <w:rPr>
          <w:rFonts w:eastAsia="仿宋_GB2312"/>
          <w:noProof/>
          <w:sz w:val="32"/>
        </w:rPr>
        <w:t>III</w:t>
      </w:r>
      <w:r>
        <w:rPr>
          <w:rFonts w:eastAsia="仿宋_GB2312"/>
          <w:sz w:val="32"/>
        </w:rPr>
        <w:fldChar w:fldCharType="end"/>
      </w:r>
      <w:r>
        <w:rPr>
          <w:rFonts w:eastAsia="仿宋_GB2312" w:hint="eastAsia"/>
          <w:sz w:val="32"/>
        </w:rPr>
        <w:t>类射线装置，分别新增</w:t>
      </w:r>
      <w:r>
        <w:rPr>
          <w:rFonts w:eastAsia="仿宋_GB2312" w:hint="eastAsia"/>
          <w:sz w:val="32"/>
        </w:rPr>
        <w:t>1</w:t>
      </w:r>
      <w:r>
        <w:rPr>
          <w:rFonts w:eastAsia="仿宋_GB2312" w:hint="eastAsia"/>
          <w:sz w:val="32"/>
        </w:rPr>
        <w:t>台</w:t>
      </w:r>
      <w:r>
        <w:rPr>
          <w:rFonts w:eastAsia="仿宋_GB2312" w:hint="eastAsia"/>
          <w:sz w:val="32"/>
        </w:rPr>
        <w:t>SPECT-CT</w:t>
      </w:r>
      <w:r>
        <w:rPr>
          <w:rFonts w:eastAsia="仿宋_GB2312" w:hint="eastAsia"/>
          <w:sz w:val="32"/>
        </w:rPr>
        <w:t>、</w:t>
      </w:r>
      <w:r>
        <w:rPr>
          <w:rFonts w:eastAsia="仿宋_GB2312" w:hint="eastAsia"/>
          <w:sz w:val="32"/>
        </w:rPr>
        <w:t>1</w:t>
      </w:r>
      <w:r>
        <w:rPr>
          <w:rFonts w:eastAsia="仿宋_GB2312" w:hint="eastAsia"/>
          <w:sz w:val="32"/>
        </w:rPr>
        <w:t>台</w:t>
      </w:r>
      <w:r>
        <w:rPr>
          <w:rFonts w:eastAsia="仿宋_GB2312" w:hint="eastAsia"/>
          <w:sz w:val="32"/>
        </w:rPr>
        <w:t>PET-CT</w:t>
      </w:r>
      <w:r>
        <w:rPr>
          <w:rFonts w:eastAsia="仿宋_GB2312" w:hint="eastAsia"/>
          <w:sz w:val="32"/>
        </w:rPr>
        <w:t>，配套使用</w:t>
      </w:r>
      <w:r w:rsidRPr="00B9286E">
        <w:rPr>
          <w:rFonts w:eastAsia="仿宋_GB2312" w:hint="eastAsia"/>
          <w:sz w:val="32"/>
          <w:szCs w:val="32"/>
          <w:vertAlign w:val="superscript"/>
        </w:rPr>
        <w:t>131</w:t>
      </w:r>
      <w:r>
        <w:rPr>
          <w:rFonts w:eastAsia="仿宋_GB2312" w:hint="eastAsia"/>
          <w:sz w:val="32"/>
          <w:szCs w:val="32"/>
        </w:rPr>
        <w:t>I</w:t>
      </w:r>
      <w:r w:rsidRPr="00D71EBD">
        <w:rPr>
          <w:rFonts w:eastAsia="仿宋_GB2312"/>
          <w:sz w:val="32"/>
          <w:szCs w:val="32"/>
        </w:rPr>
        <w:t>年最大用量</w:t>
      </w:r>
      <w:r>
        <w:rPr>
          <w:rFonts w:eastAsia="仿宋_GB2312" w:hint="eastAsia"/>
          <w:sz w:val="32"/>
          <w:szCs w:val="32"/>
        </w:rPr>
        <w:t>7.42</w:t>
      </w:r>
      <w:r w:rsidRPr="00D71EBD">
        <w:rPr>
          <w:sz w:val="32"/>
          <w:szCs w:val="32"/>
        </w:rPr>
        <w:t>×10</w:t>
      </w:r>
      <w:r w:rsidRPr="00D71EBD">
        <w:rPr>
          <w:sz w:val="32"/>
          <w:szCs w:val="32"/>
          <w:vertAlign w:val="superscript"/>
        </w:rPr>
        <w:t>1</w:t>
      </w:r>
      <w:r>
        <w:rPr>
          <w:rFonts w:hint="eastAsia"/>
          <w:sz w:val="32"/>
          <w:szCs w:val="32"/>
          <w:vertAlign w:val="superscript"/>
        </w:rPr>
        <w:t>1</w:t>
      </w:r>
      <w:r w:rsidRPr="00D71EBD">
        <w:rPr>
          <w:rFonts w:eastAsia="仿宋_GB2312"/>
          <w:sz w:val="32"/>
          <w:szCs w:val="32"/>
        </w:rPr>
        <w:t>Bq</w:t>
      </w:r>
      <w:r w:rsidRPr="00D71EBD">
        <w:rPr>
          <w:rFonts w:eastAsia="仿宋_GB2312"/>
          <w:sz w:val="32"/>
          <w:szCs w:val="32"/>
        </w:rPr>
        <w:t>（日等效最大操作量</w:t>
      </w:r>
      <w:r>
        <w:rPr>
          <w:rFonts w:hint="eastAsia"/>
          <w:sz w:val="32"/>
          <w:szCs w:val="32"/>
        </w:rPr>
        <w:t>3.71</w:t>
      </w:r>
      <w:r w:rsidRPr="00D71EBD">
        <w:rPr>
          <w:sz w:val="32"/>
          <w:szCs w:val="32"/>
        </w:rPr>
        <w:t>×10</w:t>
      </w:r>
      <w:r>
        <w:rPr>
          <w:rFonts w:hint="eastAsia"/>
          <w:sz w:val="32"/>
          <w:szCs w:val="32"/>
          <w:vertAlign w:val="superscript"/>
        </w:rPr>
        <w:t>8</w:t>
      </w:r>
      <w:r w:rsidRPr="00D71EBD">
        <w:rPr>
          <w:rFonts w:eastAsia="仿宋_GB2312"/>
          <w:sz w:val="32"/>
          <w:szCs w:val="32"/>
        </w:rPr>
        <w:t>Bq</w:t>
      </w:r>
      <w:r w:rsidRPr="00D71EBD">
        <w:rPr>
          <w:rFonts w:eastAsia="仿宋_GB2312"/>
          <w:sz w:val="32"/>
          <w:szCs w:val="32"/>
        </w:rPr>
        <w:t>）</w:t>
      </w:r>
      <w:r>
        <w:rPr>
          <w:rFonts w:eastAsia="仿宋_GB2312" w:hint="eastAsia"/>
          <w:sz w:val="32"/>
          <w:szCs w:val="32"/>
        </w:rPr>
        <w:t>、</w:t>
      </w:r>
      <w:r>
        <w:rPr>
          <w:rStyle w:val="font31"/>
          <w:rFonts w:hint="default"/>
          <w:kern w:val="0"/>
          <w:szCs w:val="21"/>
          <w:lang w:bidi="ar"/>
        </w:rPr>
        <w:t>18</w:t>
      </w:r>
      <w:r>
        <w:rPr>
          <w:rStyle w:val="font41"/>
          <w:rFonts w:hint="default"/>
          <w:kern w:val="0"/>
          <w:szCs w:val="21"/>
          <w:lang w:bidi="ar"/>
        </w:rPr>
        <w:t>F</w:t>
      </w:r>
      <w:r w:rsidRPr="00D71EBD">
        <w:rPr>
          <w:rFonts w:eastAsia="仿宋_GB2312"/>
          <w:sz w:val="32"/>
          <w:szCs w:val="32"/>
        </w:rPr>
        <w:t>年最大用量</w:t>
      </w:r>
      <w:r>
        <w:rPr>
          <w:rFonts w:hint="eastAsia"/>
          <w:sz w:val="32"/>
          <w:szCs w:val="32"/>
        </w:rPr>
        <w:t>1.39</w:t>
      </w:r>
      <w:r w:rsidRPr="00D71EBD">
        <w:rPr>
          <w:sz w:val="32"/>
          <w:szCs w:val="32"/>
        </w:rPr>
        <w:t>×10</w:t>
      </w:r>
      <w:r w:rsidRPr="00D71EBD">
        <w:rPr>
          <w:sz w:val="32"/>
          <w:szCs w:val="32"/>
          <w:vertAlign w:val="superscript"/>
        </w:rPr>
        <w:t>1</w:t>
      </w:r>
      <w:r>
        <w:rPr>
          <w:rFonts w:hint="eastAsia"/>
          <w:sz w:val="32"/>
          <w:szCs w:val="32"/>
          <w:vertAlign w:val="superscript"/>
        </w:rPr>
        <w:t>2</w:t>
      </w:r>
      <w:r w:rsidRPr="00D71EBD">
        <w:rPr>
          <w:rFonts w:eastAsia="仿宋_GB2312"/>
          <w:sz w:val="32"/>
          <w:szCs w:val="32"/>
        </w:rPr>
        <w:t>Bq</w:t>
      </w:r>
      <w:r w:rsidRPr="00D71EBD">
        <w:rPr>
          <w:rFonts w:eastAsia="仿宋_GB2312"/>
          <w:sz w:val="32"/>
          <w:szCs w:val="32"/>
        </w:rPr>
        <w:t>（日等效最大操作量</w:t>
      </w:r>
      <w:r>
        <w:rPr>
          <w:rFonts w:hint="eastAsia"/>
          <w:sz w:val="32"/>
          <w:szCs w:val="32"/>
        </w:rPr>
        <w:t>5.55</w:t>
      </w:r>
      <w:r w:rsidRPr="00D71EBD">
        <w:rPr>
          <w:sz w:val="32"/>
          <w:szCs w:val="32"/>
        </w:rPr>
        <w:t>×10</w:t>
      </w:r>
      <w:r>
        <w:rPr>
          <w:rFonts w:hint="eastAsia"/>
          <w:sz w:val="32"/>
          <w:szCs w:val="32"/>
          <w:vertAlign w:val="superscript"/>
        </w:rPr>
        <w:t>6</w:t>
      </w:r>
      <w:r w:rsidRPr="00D71EBD">
        <w:rPr>
          <w:rFonts w:eastAsia="仿宋_GB2312"/>
          <w:sz w:val="32"/>
          <w:szCs w:val="32"/>
        </w:rPr>
        <w:t>Bq</w:t>
      </w:r>
      <w:r w:rsidRPr="00D71EBD">
        <w:rPr>
          <w:rFonts w:eastAsia="仿宋_GB2312"/>
          <w:sz w:val="32"/>
          <w:szCs w:val="32"/>
        </w:rPr>
        <w:t>）</w:t>
      </w:r>
      <w:r>
        <w:rPr>
          <w:rFonts w:eastAsia="仿宋_GB2312" w:hint="eastAsia"/>
          <w:sz w:val="32"/>
          <w:szCs w:val="32"/>
        </w:rPr>
        <w:t>、</w:t>
      </w:r>
      <w:r w:rsidRPr="00D71EBD">
        <w:rPr>
          <w:rFonts w:eastAsia="仿宋_GB2312" w:hint="eastAsia"/>
          <w:sz w:val="32"/>
          <w:vertAlign w:val="superscript"/>
        </w:rPr>
        <w:t>99m</w:t>
      </w:r>
      <w:r w:rsidRPr="00D71EBD">
        <w:rPr>
          <w:rFonts w:eastAsia="仿宋_GB2312" w:hint="eastAsia"/>
          <w:sz w:val="32"/>
        </w:rPr>
        <w:t>Tc</w:t>
      </w:r>
      <w:r w:rsidRPr="00D71EBD">
        <w:rPr>
          <w:rFonts w:eastAsia="仿宋_GB2312"/>
          <w:sz w:val="32"/>
          <w:szCs w:val="32"/>
        </w:rPr>
        <w:t>年最大用量</w:t>
      </w:r>
      <w:r>
        <w:rPr>
          <w:rFonts w:hint="eastAsia"/>
          <w:sz w:val="32"/>
          <w:szCs w:val="32"/>
        </w:rPr>
        <w:t>3.7</w:t>
      </w:r>
      <w:r w:rsidRPr="00D71EBD">
        <w:rPr>
          <w:sz w:val="32"/>
          <w:szCs w:val="32"/>
        </w:rPr>
        <w:t>×10</w:t>
      </w:r>
      <w:r w:rsidRPr="00D71EBD">
        <w:rPr>
          <w:sz w:val="32"/>
          <w:szCs w:val="32"/>
          <w:vertAlign w:val="superscript"/>
        </w:rPr>
        <w:t>1</w:t>
      </w:r>
      <w:r>
        <w:rPr>
          <w:rFonts w:hint="eastAsia"/>
          <w:sz w:val="32"/>
          <w:szCs w:val="32"/>
          <w:vertAlign w:val="superscript"/>
        </w:rPr>
        <w:t>2</w:t>
      </w:r>
      <w:r w:rsidRPr="00D71EBD">
        <w:rPr>
          <w:rFonts w:eastAsia="仿宋_GB2312"/>
          <w:sz w:val="32"/>
          <w:szCs w:val="32"/>
        </w:rPr>
        <w:t>Bq</w:t>
      </w:r>
      <w:r w:rsidRPr="00D71EBD">
        <w:rPr>
          <w:rFonts w:eastAsia="仿宋_GB2312"/>
          <w:sz w:val="32"/>
          <w:szCs w:val="32"/>
        </w:rPr>
        <w:t>（日等效最大</w:t>
      </w:r>
      <w:r w:rsidRPr="00D71EBD">
        <w:rPr>
          <w:rFonts w:eastAsia="仿宋_GB2312"/>
          <w:sz w:val="32"/>
          <w:szCs w:val="32"/>
        </w:rPr>
        <w:lastRenderedPageBreak/>
        <w:t>操作量</w:t>
      </w:r>
      <w:r>
        <w:rPr>
          <w:rFonts w:hint="eastAsia"/>
          <w:sz w:val="32"/>
          <w:szCs w:val="32"/>
        </w:rPr>
        <w:t>1.48</w:t>
      </w:r>
      <w:r w:rsidRPr="00D71EBD">
        <w:rPr>
          <w:sz w:val="32"/>
          <w:szCs w:val="32"/>
        </w:rPr>
        <w:t>×10</w:t>
      </w:r>
      <w:r w:rsidRPr="00D71EBD">
        <w:rPr>
          <w:rFonts w:hint="eastAsia"/>
          <w:sz w:val="32"/>
          <w:szCs w:val="32"/>
          <w:vertAlign w:val="superscript"/>
        </w:rPr>
        <w:t>7</w:t>
      </w:r>
      <w:r w:rsidRPr="00D71EBD">
        <w:rPr>
          <w:rFonts w:eastAsia="仿宋_GB2312"/>
          <w:sz w:val="32"/>
          <w:szCs w:val="32"/>
        </w:rPr>
        <w:t>Bq</w:t>
      </w:r>
      <w:r w:rsidRPr="00D71EBD">
        <w:rPr>
          <w:rFonts w:eastAsia="仿宋_GB2312"/>
          <w:sz w:val="32"/>
          <w:szCs w:val="32"/>
        </w:rPr>
        <w:t>）</w:t>
      </w:r>
      <w:r>
        <w:rPr>
          <w:rFonts w:eastAsia="仿宋_GB2312" w:hint="eastAsia"/>
          <w:sz w:val="32"/>
          <w:szCs w:val="32"/>
        </w:rPr>
        <w:t>，为乙级非密封物质工作场所。</w:t>
      </w:r>
    </w:p>
    <w:p w:rsidR="00914237" w:rsidRDefault="00914237" w:rsidP="00914237">
      <w:pPr>
        <w:spacing w:line="560" w:lineRule="exact"/>
        <w:ind w:firstLineChars="200" w:firstLine="640"/>
        <w:rPr>
          <w:rFonts w:eastAsia="仿宋_GB2312" w:hint="eastAsia"/>
          <w:sz w:val="32"/>
          <w:szCs w:val="32"/>
        </w:rPr>
      </w:pPr>
      <w:r>
        <w:rPr>
          <w:rFonts w:eastAsia="仿宋_GB2312" w:hint="eastAsia"/>
          <w:sz w:val="32"/>
          <w:szCs w:val="32"/>
        </w:rPr>
        <w:t>（三）</w:t>
      </w:r>
      <w:r>
        <w:rPr>
          <w:rFonts w:eastAsia="仿宋_GB2312" w:hint="eastAsia"/>
          <w:sz w:val="32"/>
        </w:rPr>
        <w:t>在瑶溪分院门诊医技楼地下一层核医学科南侧</w:t>
      </w:r>
      <w:proofErr w:type="gramStart"/>
      <w:r>
        <w:rPr>
          <w:rFonts w:eastAsia="仿宋_GB2312" w:hint="eastAsia"/>
          <w:sz w:val="32"/>
        </w:rPr>
        <w:t>建设甲</w:t>
      </w:r>
      <w:r w:rsidRPr="00BC330F">
        <w:rPr>
          <w:rFonts w:eastAsia="仿宋_GB2312" w:hint="eastAsia"/>
          <w:sz w:val="32"/>
        </w:rPr>
        <w:t>癌</w:t>
      </w:r>
      <w:r>
        <w:rPr>
          <w:rFonts w:eastAsia="仿宋_GB2312" w:hint="eastAsia"/>
          <w:sz w:val="32"/>
        </w:rPr>
        <w:t>治疗</w:t>
      </w:r>
      <w:proofErr w:type="gramEnd"/>
      <w:r>
        <w:rPr>
          <w:rFonts w:eastAsia="仿宋_GB2312" w:hint="eastAsia"/>
          <w:sz w:val="32"/>
        </w:rPr>
        <w:t>病房，</w:t>
      </w:r>
      <w:r w:rsidRPr="00BC330F">
        <w:rPr>
          <w:rFonts w:eastAsia="仿宋_GB2312" w:hint="eastAsia"/>
          <w:sz w:val="32"/>
        </w:rPr>
        <w:t>使用放射性同位素</w:t>
      </w:r>
      <w:r w:rsidRPr="00B9286E">
        <w:rPr>
          <w:rFonts w:eastAsia="仿宋_GB2312" w:hint="eastAsia"/>
          <w:sz w:val="32"/>
          <w:szCs w:val="32"/>
          <w:vertAlign w:val="superscript"/>
        </w:rPr>
        <w:t>131</w:t>
      </w:r>
      <w:r>
        <w:rPr>
          <w:rFonts w:eastAsia="仿宋_GB2312" w:hint="eastAsia"/>
          <w:sz w:val="32"/>
          <w:szCs w:val="32"/>
        </w:rPr>
        <w:t>I</w:t>
      </w:r>
      <w:r w:rsidRPr="00D71EBD">
        <w:rPr>
          <w:rFonts w:eastAsia="仿宋_GB2312"/>
          <w:sz w:val="32"/>
          <w:szCs w:val="32"/>
        </w:rPr>
        <w:t>年最大用量</w:t>
      </w:r>
      <w:r>
        <w:rPr>
          <w:rFonts w:hint="eastAsia"/>
          <w:sz w:val="32"/>
          <w:szCs w:val="32"/>
        </w:rPr>
        <w:t>1.11</w:t>
      </w:r>
      <w:r w:rsidRPr="00D71EBD">
        <w:rPr>
          <w:sz w:val="32"/>
          <w:szCs w:val="32"/>
        </w:rPr>
        <w:t>×10</w:t>
      </w:r>
      <w:r w:rsidRPr="00D71EBD">
        <w:rPr>
          <w:sz w:val="32"/>
          <w:szCs w:val="32"/>
          <w:vertAlign w:val="superscript"/>
        </w:rPr>
        <w:t>1</w:t>
      </w:r>
      <w:r>
        <w:rPr>
          <w:rFonts w:hint="eastAsia"/>
          <w:sz w:val="32"/>
          <w:szCs w:val="32"/>
          <w:vertAlign w:val="superscript"/>
        </w:rPr>
        <w:t>2</w:t>
      </w:r>
      <w:r w:rsidRPr="00D71EBD">
        <w:rPr>
          <w:rFonts w:eastAsia="仿宋_GB2312"/>
          <w:sz w:val="32"/>
          <w:szCs w:val="32"/>
        </w:rPr>
        <w:t>Bq</w:t>
      </w:r>
      <w:r w:rsidRPr="00D71EBD">
        <w:rPr>
          <w:rFonts w:eastAsia="仿宋_GB2312"/>
          <w:sz w:val="32"/>
          <w:szCs w:val="32"/>
        </w:rPr>
        <w:t>（日等效最大操作量</w:t>
      </w:r>
      <w:r>
        <w:rPr>
          <w:rFonts w:hint="eastAsia"/>
          <w:sz w:val="32"/>
          <w:szCs w:val="32"/>
        </w:rPr>
        <w:t>2.22</w:t>
      </w:r>
      <w:r w:rsidRPr="00D71EBD">
        <w:rPr>
          <w:sz w:val="32"/>
          <w:szCs w:val="32"/>
        </w:rPr>
        <w:t>×10</w:t>
      </w:r>
      <w:r>
        <w:rPr>
          <w:rFonts w:hint="eastAsia"/>
          <w:sz w:val="32"/>
          <w:szCs w:val="32"/>
          <w:vertAlign w:val="superscript"/>
        </w:rPr>
        <w:t>9</w:t>
      </w:r>
      <w:r w:rsidRPr="00D71EBD">
        <w:rPr>
          <w:rFonts w:eastAsia="仿宋_GB2312"/>
          <w:sz w:val="32"/>
          <w:szCs w:val="32"/>
        </w:rPr>
        <w:t>Bq</w:t>
      </w:r>
      <w:r w:rsidRPr="00D71EBD">
        <w:rPr>
          <w:rFonts w:eastAsia="仿宋_GB2312"/>
          <w:sz w:val="32"/>
          <w:szCs w:val="32"/>
        </w:rPr>
        <w:t>）</w:t>
      </w:r>
      <w:r>
        <w:rPr>
          <w:rFonts w:eastAsia="仿宋_GB2312" w:hint="eastAsia"/>
          <w:sz w:val="32"/>
          <w:szCs w:val="32"/>
        </w:rPr>
        <w:t>，为乙级非密封物质工作场所。</w:t>
      </w:r>
    </w:p>
    <w:p w:rsidR="00914237" w:rsidRDefault="00914237" w:rsidP="00914237">
      <w:pPr>
        <w:spacing w:line="540" w:lineRule="exact"/>
        <w:ind w:firstLineChars="200" w:firstLine="640"/>
        <w:rPr>
          <w:rFonts w:eastAsia="仿宋_GB2312" w:hint="eastAsia"/>
          <w:sz w:val="32"/>
        </w:rPr>
      </w:pPr>
      <w:r w:rsidRPr="00D71EBD">
        <w:rPr>
          <w:rFonts w:eastAsia="仿宋_GB2312"/>
          <w:sz w:val="32"/>
        </w:rPr>
        <w:t>我厅同意《报告表》中对于辐射环境保护方面的评价结论</w:t>
      </w:r>
      <w:r w:rsidRPr="00D71EBD">
        <w:rPr>
          <w:rFonts w:eastAsia="仿宋_GB2312"/>
          <w:sz w:val="32"/>
          <w:szCs w:val="30"/>
        </w:rPr>
        <w:t>。</w:t>
      </w:r>
      <w:r w:rsidRPr="00D71EBD">
        <w:rPr>
          <w:rFonts w:eastAsia="仿宋_GB2312"/>
          <w:sz w:val="32"/>
        </w:rPr>
        <w:t>《报告表》提出的对策和建议可作为该项目建设和环境管理的依据。</w:t>
      </w:r>
    </w:p>
    <w:p w:rsidR="00914237" w:rsidRPr="00D71EBD" w:rsidRDefault="00914237" w:rsidP="00914237">
      <w:pPr>
        <w:spacing w:line="540" w:lineRule="exact"/>
        <w:ind w:firstLineChars="200" w:firstLine="640"/>
        <w:rPr>
          <w:rFonts w:eastAsia="仿宋_GB2312"/>
          <w:sz w:val="32"/>
        </w:rPr>
      </w:pPr>
      <w:r>
        <w:rPr>
          <w:rFonts w:eastAsia="仿宋_GB2312"/>
          <w:sz w:val="32"/>
        </w:rPr>
        <w:t>二、该项目实施时，你</w:t>
      </w:r>
      <w:r>
        <w:rPr>
          <w:rFonts w:eastAsia="仿宋_GB2312" w:hint="eastAsia"/>
          <w:sz w:val="32"/>
        </w:rPr>
        <w:t>院</w:t>
      </w:r>
      <w:r w:rsidRPr="00D71EBD">
        <w:rPr>
          <w:rFonts w:eastAsia="仿宋_GB2312"/>
          <w:sz w:val="32"/>
        </w:rPr>
        <w:t>要</w:t>
      </w:r>
      <w:r w:rsidRPr="00D71EBD">
        <w:rPr>
          <w:rFonts w:eastAsia="仿宋_GB2312" w:hint="eastAsia"/>
          <w:sz w:val="32"/>
        </w:rPr>
        <w:t>加强</w:t>
      </w:r>
      <w:r w:rsidRPr="00D71EBD">
        <w:rPr>
          <w:rFonts w:eastAsia="仿宋_GB2312"/>
          <w:sz w:val="32"/>
        </w:rPr>
        <w:t>辐射环境安全管理</w:t>
      </w:r>
      <w:r w:rsidRPr="00D71EBD">
        <w:rPr>
          <w:rFonts w:eastAsia="仿宋_GB2312" w:hint="eastAsia"/>
          <w:sz w:val="32"/>
        </w:rPr>
        <w:t>，</w:t>
      </w:r>
      <w:r>
        <w:rPr>
          <w:rFonts w:eastAsia="仿宋_GB2312" w:hint="eastAsia"/>
          <w:sz w:val="32"/>
        </w:rPr>
        <w:t>认真落实辐射安全与防护措施，</w:t>
      </w:r>
      <w:r w:rsidRPr="00D71EBD">
        <w:rPr>
          <w:rFonts w:eastAsia="仿宋_GB2312" w:hint="eastAsia"/>
          <w:sz w:val="32"/>
        </w:rPr>
        <w:t>规范建设放射性废水处理设施，做好放射性废物处置工作，完善</w:t>
      </w:r>
      <w:r w:rsidRPr="00D71EBD">
        <w:rPr>
          <w:rFonts w:eastAsia="仿宋_GB2312"/>
          <w:sz w:val="32"/>
        </w:rPr>
        <w:t>辐射工作人员个人剂量管理</w:t>
      </w:r>
      <w:r>
        <w:rPr>
          <w:rFonts w:eastAsia="仿宋_GB2312" w:hint="eastAsia"/>
          <w:sz w:val="32"/>
        </w:rPr>
        <w:t>、</w:t>
      </w:r>
      <w:r>
        <w:rPr>
          <w:rFonts w:eastAsia="仿宋_GB2312"/>
          <w:sz w:val="32"/>
        </w:rPr>
        <w:t>台</w:t>
      </w:r>
      <w:proofErr w:type="gramStart"/>
      <w:r>
        <w:rPr>
          <w:rFonts w:eastAsia="仿宋_GB2312"/>
          <w:sz w:val="32"/>
        </w:rPr>
        <w:t>账资料</w:t>
      </w:r>
      <w:proofErr w:type="gramEnd"/>
      <w:r>
        <w:rPr>
          <w:rFonts w:eastAsia="仿宋_GB2312"/>
          <w:sz w:val="32"/>
        </w:rPr>
        <w:t>管理</w:t>
      </w:r>
      <w:r w:rsidRPr="00D71EBD">
        <w:rPr>
          <w:rFonts w:eastAsia="仿宋_GB2312"/>
          <w:sz w:val="32"/>
        </w:rPr>
        <w:t>等工作，严防辐射事故发生。</w:t>
      </w:r>
    </w:p>
    <w:p w:rsidR="00914237" w:rsidRDefault="00914237" w:rsidP="00914237">
      <w:pPr>
        <w:pStyle w:val="Default"/>
        <w:ind w:firstLineChars="200" w:firstLine="640"/>
        <w:rPr>
          <w:sz w:val="32"/>
        </w:rPr>
      </w:pPr>
      <w:r w:rsidRPr="00D71EBD">
        <w:rPr>
          <w:sz w:val="32"/>
        </w:rPr>
        <w:t>三、根据相关法规要求，你</w:t>
      </w:r>
      <w:r>
        <w:rPr>
          <w:rFonts w:hint="eastAsia"/>
          <w:sz w:val="32"/>
        </w:rPr>
        <w:t>院</w:t>
      </w:r>
      <w:r>
        <w:rPr>
          <w:sz w:val="32"/>
        </w:rPr>
        <w:t>在</w:t>
      </w:r>
      <w:r>
        <w:rPr>
          <w:rFonts w:hint="eastAsia"/>
          <w:sz w:val="32"/>
        </w:rPr>
        <w:t>该</w:t>
      </w:r>
      <w:r w:rsidRPr="00D71EBD">
        <w:rPr>
          <w:sz w:val="32"/>
        </w:rPr>
        <w:t>项目投入试运行前，必须申领《辐射安全许可证》</w:t>
      </w:r>
      <w:r>
        <w:rPr>
          <w:rFonts w:hint="eastAsia"/>
          <w:sz w:val="32"/>
        </w:rPr>
        <w:t>。该项目</w:t>
      </w:r>
      <w:r w:rsidRPr="00FF3033">
        <w:rPr>
          <w:rFonts w:hint="eastAsia"/>
          <w:sz w:val="32"/>
        </w:rPr>
        <w:t>配套建设的环境保护设施经验收合格后，方可</w:t>
      </w:r>
      <w:r>
        <w:rPr>
          <w:rFonts w:hint="eastAsia"/>
          <w:sz w:val="32"/>
        </w:rPr>
        <w:t>正式</w:t>
      </w:r>
      <w:r w:rsidRPr="00FF3033">
        <w:rPr>
          <w:rFonts w:hint="eastAsia"/>
          <w:sz w:val="32"/>
        </w:rPr>
        <w:t>投入</w:t>
      </w:r>
      <w:r>
        <w:rPr>
          <w:rFonts w:hint="eastAsia"/>
          <w:sz w:val="32"/>
        </w:rPr>
        <w:t>运行</w:t>
      </w:r>
      <w:r>
        <w:rPr>
          <w:rFonts w:hint="eastAsia"/>
          <w:sz w:val="30"/>
          <w:szCs w:val="30"/>
        </w:rPr>
        <w:t>。</w:t>
      </w:r>
    </w:p>
    <w:p w:rsidR="00914237" w:rsidRPr="00D71EBD" w:rsidRDefault="00914237" w:rsidP="00914237">
      <w:pPr>
        <w:spacing w:line="540" w:lineRule="exact"/>
        <w:ind w:firstLineChars="200" w:firstLine="640"/>
        <w:rPr>
          <w:rFonts w:eastAsia="仿宋_GB2312"/>
          <w:sz w:val="32"/>
        </w:rPr>
      </w:pPr>
      <w:bookmarkStart w:id="1" w:name="OLE_LINK1"/>
      <w:bookmarkStart w:id="2" w:name="OLE_LINK2"/>
      <w:r w:rsidRPr="00D71EBD">
        <w:rPr>
          <w:rFonts w:eastAsia="仿宋_GB2312"/>
          <w:sz w:val="32"/>
        </w:rPr>
        <w:t>请</w:t>
      </w:r>
      <w:r>
        <w:rPr>
          <w:rFonts w:eastAsia="仿宋_GB2312" w:hint="eastAsia"/>
          <w:sz w:val="32"/>
        </w:rPr>
        <w:t>温州</w:t>
      </w:r>
      <w:r>
        <w:rPr>
          <w:rFonts w:eastAsia="仿宋_GB2312"/>
          <w:sz w:val="32"/>
        </w:rPr>
        <w:t>市</w:t>
      </w:r>
      <w:r>
        <w:rPr>
          <w:rFonts w:eastAsia="仿宋_GB2312" w:hint="eastAsia"/>
          <w:sz w:val="32"/>
        </w:rPr>
        <w:t>环保</w:t>
      </w:r>
      <w:r w:rsidRPr="00D71EBD">
        <w:rPr>
          <w:rFonts w:eastAsia="仿宋_GB2312"/>
          <w:sz w:val="32"/>
        </w:rPr>
        <w:t>局</w:t>
      </w:r>
      <w:r>
        <w:rPr>
          <w:rFonts w:eastAsia="仿宋_GB2312" w:hint="eastAsia"/>
          <w:sz w:val="32"/>
        </w:rPr>
        <w:t>、龙湾区环保局</w:t>
      </w:r>
      <w:r w:rsidRPr="00D71EBD">
        <w:rPr>
          <w:rFonts w:eastAsia="仿宋_GB2312"/>
          <w:sz w:val="32"/>
        </w:rPr>
        <w:t>负责督促</w:t>
      </w:r>
      <w:r>
        <w:rPr>
          <w:rFonts w:eastAsia="仿宋_GB2312" w:hint="eastAsia"/>
          <w:sz w:val="32"/>
        </w:rPr>
        <w:t>公司</w:t>
      </w:r>
      <w:r w:rsidRPr="00D71EBD">
        <w:rPr>
          <w:rFonts w:eastAsia="仿宋_GB2312"/>
          <w:sz w:val="32"/>
        </w:rPr>
        <w:t>做好辐射环境安全的日常管理工作。</w:t>
      </w:r>
      <w:bookmarkEnd w:id="1"/>
      <w:bookmarkEnd w:id="2"/>
    </w:p>
    <w:p w:rsidR="00914237" w:rsidRPr="00D71EBD" w:rsidRDefault="00914237" w:rsidP="00914237">
      <w:pPr>
        <w:pStyle w:val="a3"/>
        <w:tabs>
          <w:tab w:val="left" w:pos="6930"/>
          <w:tab w:val="left" w:pos="7140"/>
          <w:tab w:val="left" w:pos="7350"/>
          <w:tab w:val="left" w:pos="7665"/>
        </w:tabs>
        <w:spacing w:line="540" w:lineRule="exact"/>
        <w:ind w:firstLineChars="1500" w:firstLine="4800"/>
        <w:jc w:val="center"/>
        <w:rPr>
          <w:rFonts w:ascii="Times New Roman"/>
        </w:rPr>
      </w:pPr>
    </w:p>
    <w:p w:rsidR="00914237" w:rsidRPr="00D71EBD" w:rsidRDefault="00914237" w:rsidP="00914237"/>
    <w:p w:rsidR="00914237" w:rsidRPr="00D71EBD" w:rsidRDefault="00914237" w:rsidP="00914237">
      <w:pPr>
        <w:pStyle w:val="a3"/>
        <w:tabs>
          <w:tab w:val="left" w:pos="6930"/>
          <w:tab w:val="left" w:pos="7140"/>
          <w:tab w:val="left" w:pos="7350"/>
          <w:tab w:val="left" w:pos="7665"/>
        </w:tabs>
        <w:spacing w:line="540" w:lineRule="exact"/>
        <w:ind w:firstLineChars="1500" w:firstLine="4800"/>
        <w:jc w:val="center"/>
        <w:rPr>
          <w:rFonts w:ascii="Times New Roman"/>
        </w:rPr>
      </w:pPr>
      <w:r w:rsidRPr="00D71EBD">
        <w:rPr>
          <w:rFonts w:ascii="Times New Roman"/>
        </w:rPr>
        <w:t>浙江省环境保护厅</w:t>
      </w:r>
    </w:p>
    <w:p w:rsidR="00914237" w:rsidRPr="00D71EBD" w:rsidRDefault="00914237" w:rsidP="00914237">
      <w:pPr>
        <w:pStyle w:val="a3"/>
        <w:tabs>
          <w:tab w:val="left" w:pos="6930"/>
          <w:tab w:val="left" w:pos="7140"/>
          <w:tab w:val="left" w:pos="7350"/>
          <w:tab w:val="left" w:pos="7665"/>
        </w:tabs>
        <w:spacing w:line="540" w:lineRule="exact"/>
        <w:ind w:firstLineChars="1500" w:firstLine="4800"/>
        <w:jc w:val="center"/>
        <w:rPr>
          <w:rFonts w:ascii="Times New Roman"/>
        </w:rPr>
      </w:pPr>
      <w:r w:rsidRPr="00D71EBD">
        <w:rPr>
          <w:rFonts w:ascii="Times New Roman"/>
        </w:rPr>
        <w:t>201</w:t>
      </w:r>
      <w:r>
        <w:rPr>
          <w:rFonts w:ascii="Times New Roman" w:hint="eastAsia"/>
        </w:rPr>
        <w:t>8</w:t>
      </w:r>
      <w:r w:rsidRPr="00D71EBD">
        <w:rPr>
          <w:rFonts w:ascii="Times New Roman"/>
        </w:rPr>
        <w:t>年</w:t>
      </w:r>
      <w:r>
        <w:rPr>
          <w:rFonts w:ascii="Times New Roman" w:hint="eastAsia"/>
        </w:rPr>
        <w:t>8</w:t>
      </w:r>
      <w:r w:rsidRPr="00D71EBD">
        <w:rPr>
          <w:rFonts w:ascii="Times New Roman"/>
        </w:rPr>
        <w:t>月</w:t>
      </w:r>
      <w:r>
        <w:rPr>
          <w:rFonts w:ascii="Times New Roman" w:hint="eastAsia"/>
        </w:rPr>
        <w:t xml:space="preserve">  </w:t>
      </w:r>
      <w:r w:rsidRPr="00D71EBD">
        <w:rPr>
          <w:rFonts w:ascii="Times New Roman"/>
        </w:rPr>
        <w:t>日</w:t>
      </w:r>
    </w:p>
    <w:p w:rsidR="00914237" w:rsidRDefault="00914237" w:rsidP="00914237">
      <w:pPr>
        <w:pStyle w:val="a4"/>
        <w:spacing w:line="480" w:lineRule="exact"/>
        <w:ind w:rightChars="8" w:right="17"/>
        <w:rPr>
          <w:rFonts w:eastAsia="仿宋_GB2312" w:hint="eastAsia"/>
          <w:sz w:val="32"/>
        </w:rPr>
      </w:pPr>
    </w:p>
    <w:p w:rsidR="00914237" w:rsidRDefault="00914237" w:rsidP="00914237">
      <w:pPr>
        <w:pStyle w:val="a4"/>
        <w:spacing w:line="480" w:lineRule="exact"/>
        <w:ind w:rightChars="8" w:right="17"/>
        <w:rPr>
          <w:rFonts w:eastAsia="仿宋_GB2312" w:hint="eastAsia"/>
          <w:sz w:val="32"/>
        </w:rPr>
      </w:pPr>
    </w:p>
    <w:p w:rsidR="00914237" w:rsidRDefault="00914237" w:rsidP="00914237">
      <w:pPr>
        <w:pStyle w:val="a4"/>
        <w:spacing w:line="480" w:lineRule="exact"/>
        <w:ind w:rightChars="8" w:right="17"/>
        <w:rPr>
          <w:rFonts w:eastAsia="仿宋_GB2312" w:hint="eastAsia"/>
          <w:sz w:val="32"/>
        </w:rPr>
      </w:pPr>
    </w:p>
    <w:p w:rsidR="002722A0" w:rsidRPr="00914237" w:rsidRDefault="00914237" w:rsidP="00914237">
      <w:pPr>
        <w:pStyle w:val="a4"/>
        <w:spacing w:line="480" w:lineRule="exact"/>
        <w:ind w:rightChars="8" w:right="17"/>
        <w:rPr>
          <w:rFonts w:eastAsia="仿宋_GB2312"/>
          <w:sz w:val="32"/>
        </w:rPr>
      </w:pPr>
      <w:r w:rsidRPr="00D71EBD">
        <w:rPr>
          <w:rFonts w:eastAsia="仿宋_GB2312"/>
          <w:sz w:val="32"/>
        </w:rPr>
        <w:t>抄送：</w:t>
      </w:r>
      <w:r>
        <w:rPr>
          <w:rFonts w:eastAsia="仿宋_GB2312" w:hint="eastAsia"/>
          <w:sz w:val="32"/>
        </w:rPr>
        <w:t>温州</w:t>
      </w:r>
      <w:r>
        <w:rPr>
          <w:rFonts w:eastAsia="仿宋_GB2312"/>
          <w:sz w:val="32"/>
        </w:rPr>
        <w:t>市</w:t>
      </w:r>
      <w:r>
        <w:rPr>
          <w:rFonts w:eastAsia="仿宋_GB2312" w:hint="eastAsia"/>
          <w:sz w:val="32"/>
        </w:rPr>
        <w:t>环保</w:t>
      </w:r>
      <w:r w:rsidRPr="00D71EBD">
        <w:rPr>
          <w:rFonts w:eastAsia="仿宋_GB2312"/>
          <w:sz w:val="32"/>
        </w:rPr>
        <w:t>局</w:t>
      </w:r>
      <w:r>
        <w:rPr>
          <w:rFonts w:eastAsia="仿宋_GB2312" w:hint="eastAsia"/>
          <w:sz w:val="32"/>
        </w:rPr>
        <w:t>、龙湾区环保局、中</w:t>
      </w:r>
      <w:proofErr w:type="gramStart"/>
      <w:r>
        <w:rPr>
          <w:rFonts w:eastAsia="仿宋_GB2312" w:hint="eastAsia"/>
          <w:sz w:val="32"/>
        </w:rPr>
        <w:t>辐</w:t>
      </w:r>
      <w:proofErr w:type="gramEnd"/>
      <w:r>
        <w:rPr>
          <w:rFonts w:eastAsia="仿宋_GB2312" w:hint="eastAsia"/>
          <w:sz w:val="32"/>
        </w:rPr>
        <w:t>环境科学有限公司</w:t>
      </w:r>
    </w:p>
    <w:sectPr w:rsidR="002722A0" w:rsidRPr="00914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37"/>
    <w:rsid w:val="002722A0"/>
    <w:rsid w:val="0091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14237"/>
    <w:rPr>
      <w:rFonts w:ascii="仿宋_GB2312" w:eastAsia="仿宋_GB2312"/>
      <w:sz w:val="32"/>
    </w:rPr>
  </w:style>
  <w:style w:type="character" w:customStyle="1" w:styleId="Char">
    <w:name w:val="日期 Char"/>
    <w:basedOn w:val="a0"/>
    <w:link w:val="a3"/>
    <w:rsid w:val="00914237"/>
    <w:rPr>
      <w:rFonts w:ascii="仿宋_GB2312" w:eastAsia="仿宋_GB2312" w:hAnsi="Times New Roman" w:cs="Times New Roman"/>
      <w:sz w:val="32"/>
      <w:szCs w:val="20"/>
    </w:rPr>
  </w:style>
  <w:style w:type="paragraph" w:styleId="a4">
    <w:name w:val="Body Text"/>
    <w:basedOn w:val="a"/>
    <w:link w:val="Char0"/>
    <w:rsid w:val="00914237"/>
    <w:rPr>
      <w:sz w:val="28"/>
    </w:rPr>
  </w:style>
  <w:style w:type="character" w:customStyle="1" w:styleId="Char0">
    <w:name w:val="正文文本 Char"/>
    <w:basedOn w:val="a0"/>
    <w:link w:val="a4"/>
    <w:rsid w:val="00914237"/>
    <w:rPr>
      <w:rFonts w:ascii="Times New Roman" w:eastAsia="宋体" w:hAnsi="Times New Roman" w:cs="Times New Roman"/>
      <w:sz w:val="28"/>
      <w:szCs w:val="20"/>
    </w:rPr>
  </w:style>
  <w:style w:type="character" w:customStyle="1" w:styleId="font31">
    <w:name w:val="font31"/>
    <w:rsid w:val="00914237"/>
    <w:rPr>
      <w:rFonts w:ascii="宋体" w:eastAsia="宋体" w:hAnsi="宋体" w:cs="宋体" w:hint="eastAsia"/>
      <w:strike w:val="0"/>
      <w:dstrike w:val="0"/>
      <w:color w:val="000000"/>
      <w:sz w:val="32"/>
      <w:szCs w:val="32"/>
      <w:u w:val="none"/>
      <w:effect w:val="none"/>
      <w:vertAlign w:val="superscript"/>
    </w:rPr>
  </w:style>
  <w:style w:type="character" w:customStyle="1" w:styleId="font41">
    <w:name w:val="font41"/>
    <w:rsid w:val="00914237"/>
    <w:rPr>
      <w:rFonts w:ascii="宋体" w:eastAsia="宋体" w:hAnsi="宋体" w:cs="宋体" w:hint="eastAsia"/>
      <w:strike w:val="0"/>
      <w:dstrike w:val="0"/>
      <w:color w:val="000000"/>
      <w:sz w:val="32"/>
      <w:szCs w:val="32"/>
      <w:u w:val="none"/>
      <w:effect w:val="none"/>
    </w:rPr>
  </w:style>
  <w:style w:type="paragraph" w:customStyle="1" w:styleId="Default">
    <w:name w:val="Default"/>
    <w:rsid w:val="00914237"/>
    <w:pPr>
      <w:widowControl w:val="0"/>
      <w:autoSpaceDE w:val="0"/>
      <w:autoSpaceDN w:val="0"/>
      <w:adjustRightInd w:val="0"/>
    </w:pPr>
    <w:rPr>
      <w:rFonts w:ascii="仿宋_GB2312" w:eastAsia="仿宋_GB2312" w:hAnsi="Calibri"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14237"/>
    <w:rPr>
      <w:rFonts w:ascii="仿宋_GB2312" w:eastAsia="仿宋_GB2312"/>
      <w:sz w:val="32"/>
    </w:rPr>
  </w:style>
  <w:style w:type="character" w:customStyle="1" w:styleId="Char">
    <w:name w:val="日期 Char"/>
    <w:basedOn w:val="a0"/>
    <w:link w:val="a3"/>
    <w:rsid w:val="00914237"/>
    <w:rPr>
      <w:rFonts w:ascii="仿宋_GB2312" w:eastAsia="仿宋_GB2312" w:hAnsi="Times New Roman" w:cs="Times New Roman"/>
      <w:sz w:val="32"/>
      <w:szCs w:val="20"/>
    </w:rPr>
  </w:style>
  <w:style w:type="paragraph" w:styleId="a4">
    <w:name w:val="Body Text"/>
    <w:basedOn w:val="a"/>
    <w:link w:val="Char0"/>
    <w:rsid w:val="00914237"/>
    <w:rPr>
      <w:sz w:val="28"/>
    </w:rPr>
  </w:style>
  <w:style w:type="character" w:customStyle="1" w:styleId="Char0">
    <w:name w:val="正文文本 Char"/>
    <w:basedOn w:val="a0"/>
    <w:link w:val="a4"/>
    <w:rsid w:val="00914237"/>
    <w:rPr>
      <w:rFonts w:ascii="Times New Roman" w:eastAsia="宋体" w:hAnsi="Times New Roman" w:cs="Times New Roman"/>
      <w:sz w:val="28"/>
      <w:szCs w:val="20"/>
    </w:rPr>
  </w:style>
  <w:style w:type="character" w:customStyle="1" w:styleId="font31">
    <w:name w:val="font31"/>
    <w:rsid w:val="00914237"/>
    <w:rPr>
      <w:rFonts w:ascii="宋体" w:eastAsia="宋体" w:hAnsi="宋体" w:cs="宋体" w:hint="eastAsia"/>
      <w:strike w:val="0"/>
      <w:dstrike w:val="0"/>
      <w:color w:val="000000"/>
      <w:sz w:val="32"/>
      <w:szCs w:val="32"/>
      <w:u w:val="none"/>
      <w:effect w:val="none"/>
      <w:vertAlign w:val="superscript"/>
    </w:rPr>
  </w:style>
  <w:style w:type="character" w:customStyle="1" w:styleId="font41">
    <w:name w:val="font41"/>
    <w:rsid w:val="00914237"/>
    <w:rPr>
      <w:rFonts w:ascii="宋体" w:eastAsia="宋体" w:hAnsi="宋体" w:cs="宋体" w:hint="eastAsia"/>
      <w:strike w:val="0"/>
      <w:dstrike w:val="0"/>
      <w:color w:val="000000"/>
      <w:sz w:val="32"/>
      <w:szCs w:val="32"/>
      <w:u w:val="none"/>
      <w:effect w:val="none"/>
    </w:rPr>
  </w:style>
  <w:style w:type="paragraph" w:customStyle="1" w:styleId="Default">
    <w:name w:val="Default"/>
    <w:rsid w:val="00914237"/>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HBT</dc:creator>
  <cp:lastModifiedBy>HBT</cp:lastModifiedBy>
  <cp:revision>1</cp:revision>
  <dcterms:created xsi:type="dcterms:W3CDTF">2018-08-28T03:40:00Z</dcterms:created>
  <dcterms:modified xsi:type="dcterms:W3CDTF">2018-08-28T03:41:00Z</dcterms:modified>
</cp:coreProperties>
</file>